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6116" w14:textId="4FA237EC" w:rsidR="00DD5442" w:rsidRPr="00542FDF" w:rsidRDefault="00DD5442" w:rsidP="00DD5442">
      <w:pPr>
        <w:spacing w:line="360" w:lineRule="auto"/>
        <w:ind w:firstLine="0"/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 xml:space="preserve">ОТ </w:t>
      </w:r>
      <w:r w:rsidR="00C24C2A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0</w:t>
      </w:r>
      <w:r w:rsidR="00D906E9" w:rsidRPr="00542FDF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2</w:t>
      </w:r>
      <w:r w:rsidRPr="00A325B0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.0</w:t>
      </w:r>
      <w:r w:rsidR="00D906E9" w:rsidRPr="00542FDF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4</w:t>
      </w:r>
      <w:r w:rsidRPr="00A325B0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.202</w:t>
      </w:r>
      <w:r w:rsidR="00D906E9" w:rsidRPr="00542FDF">
        <w:rPr>
          <w:rFonts w:ascii="Times New Roman" w:eastAsia="Times New Roman" w:hAnsi="Times New Roman" w:cs="Times New Roman"/>
          <w:b/>
          <w:bCs/>
          <w:caps/>
          <w:color w:val="191919"/>
          <w:spacing w:val="27"/>
          <w:kern w:val="0"/>
          <w:sz w:val="28"/>
          <w:szCs w:val="28"/>
          <w:lang w:eastAsia="ru-RU"/>
          <w14:ligatures w14:val="none"/>
        </w:rPr>
        <w:t>5</w:t>
      </w:r>
    </w:p>
    <w:p w14:paraId="199F798A" w14:textId="77777777" w:rsidR="00DD5442" w:rsidRPr="00A325B0" w:rsidRDefault="00DD5442" w:rsidP="00DD544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Настоящее соглашение утверждено</w:t>
      </w:r>
    </w:p>
    <w:p w14:paraId="34627F33" w14:textId="538FABED" w:rsidR="00DD5442" w:rsidRPr="00A325B0" w:rsidRDefault="008F320D" w:rsidP="008F320D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24C2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ИНДИВИДУАЛЬНЫЙ ПРЕДПРИНИМАТЕЛЬ </w:t>
      </w:r>
      <w:r w:rsidR="00422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АМОСОВ АНДРЕ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Й</w:t>
      </w:r>
      <w:r w:rsidR="00422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АНДРЕЕВИ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</w:t>
      </w:r>
      <w:r w:rsidR="00C24C2A" w:rsidRPr="00C24C2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D544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C24C2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0</w:t>
      </w:r>
      <w:r w:rsidR="00542FDF" w:rsidRPr="00542FD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</w:t>
      </w:r>
      <w:r w:rsidR="00DD544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 w:rsidR="00542FD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апреля</w:t>
      </w:r>
      <w:r w:rsidR="00DD544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202</w:t>
      </w:r>
      <w:r w:rsidR="00542FD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</w:t>
      </w:r>
      <w:r w:rsidR="00DD544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41B69A66" w14:textId="77777777" w:rsidR="00DD5442" w:rsidRPr="00A325B0" w:rsidRDefault="00DD5442" w:rsidP="00DD5442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СОГЛАШЕНИЕ НА СОВЕРШЕНИЕ РЕКУРЕТНЫХ ПЛАТЕЖЕЙ</w:t>
      </w:r>
    </w:p>
    <w:p w14:paraId="154E10DA" w14:textId="48C54DDB" w:rsidR="00DD5442" w:rsidRPr="00A325B0" w:rsidRDefault="00DD5442" w:rsidP="00DD5442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 целью проведения взаиморасчетов в соответствии с публичной офертой о заключении лицензионного договора размещенной по адресу </w:t>
      </w:r>
      <w:r w:rsidR="00E36ABD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https://t.me/friend_ai_robot</w:t>
      </w:r>
      <w:r w:rsidR="00E36ABD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Оферта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 Вы 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Пользователь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») принимаете условия настоящего соглашения, заключаемого с </w:t>
      </w:r>
      <w:r w:rsidR="008F320D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ИП</w:t>
      </w:r>
      <w:r w:rsidR="008F32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113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АМОСОВ АНДРЕ</w:t>
      </w:r>
      <w:r w:rsidR="008F32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Й</w:t>
      </w:r>
      <w:r w:rsidR="001113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АНДРЕЕВИЧ</w:t>
      </w:r>
      <w:r w:rsidR="00726A5A" w:rsidRPr="00726A5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Администрация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 на совершение рекуррентных платежей 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Соглашение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»), тем самым подтверждаете факт ознакомления и полного безоговорочного согласие с её условиями. В случае, если Вы не согласны с условиями данного Соглашения, Вам следует прекратить использование онлайн-сервиса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Твоя Подруга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Сервис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доступ осуществляется через сайт </w:t>
      </w:r>
      <w:proofErr w:type="spellStart"/>
      <w:r w:rsidR="00E36ABD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https</w:t>
      </w:r>
      <w:proofErr w:type="spellEnd"/>
      <w:r w:rsidR="00E36ABD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://t.me/</w:t>
      </w:r>
      <w:proofErr w:type="spellStart"/>
      <w:r w:rsidR="00E36ABD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friend_ai_robot</w:t>
      </w:r>
      <w:proofErr w:type="spell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далее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Сайт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 в каких бы то ни было целях.</w:t>
      </w:r>
    </w:p>
    <w:p w14:paraId="6EE92DD8" w14:textId="77777777" w:rsidR="00DD5442" w:rsidRPr="00A325B0" w:rsidRDefault="00DD5442" w:rsidP="00DD5442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целью получения доступа к полному функционалу Сервиса Пользователь оплачивает Администрации вознаграждение, определяемое в соответствии с принятыми тарифами (далее – «</w:t>
      </w: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Тарифы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»).</w:t>
      </w:r>
    </w:p>
    <w:p w14:paraId="0290AF95" w14:textId="77777777" w:rsidR="00DD5442" w:rsidRPr="00A325B0" w:rsidRDefault="00DD5442" w:rsidP="00DD544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Каждый новый пользователь, оплатив 100 % стоимости приобретает доступ к Сервису по Тарифу «Пробный», согласно которому в течении 2 (двух) календарных дней с момента оплаты предоставляется полный доступ к следующему функционалу:</w:t>
      </w:r>
    </w:p>
    <w:p w14:paraId="0FCCDC5E" w14:textId="6705992A" w:rsidR="00D54020" w:rsidRDefault="00D54020" w:rsidP="00DD5442">
      <w:pPr>
        <w:numPr>
          <w:ilvl w:val="0"/>
          <w:numId w:val="3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540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возможность направления запросов и получения результатов обработки с использованием программы для ЭВМ «Т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воя Подруга</w:t>
      </w:r>
      <w:r w:rsidRPr="00D540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предназначенной для проведения диалога духовно-философского характера и моделирования ответов, имитирующих общение с Божественным началом;</w:t>
      </w:r>
    </w:p>
    <w:p w14:paraId="10B0F29B" w14:textId="21A69C74" w:rsidR="00DD5442" w:rsidRPr="00A325B0" w:rsidRDefault="00DD5442" w:rsidP="00DD5442">
      <w:pPr>
        <w:numPr>
          <w:ilvl w:val="0"/>
          <w:numId w:val="3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gramStart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ознакомление с информационными материалами (статьями)</w:t>
      </w:r>
      <w:proofErr w:type="gram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размещенными на Сервисе;</w:t>
      </w:r>
    </w:p>
    <w:p w14:paraId="6F57DCF1" w14:textId="77777777" w:rsidR="00DD5442" w:rsidRPr="00A325B0" w:rsidRDefault="00DD5442" w:rsidP="00DD5442">
      <w:pPr>
        <w:numPr>
          <w:ilvl w:val="0"/>
          <w:numId w:val="3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иной функционал Сервиса, определяемый Администрацией;</w:t>
      </w:r>
    </w:p>
    <w:p w14:paraId="18C406CC" w14:textId="3CEDD524" w:rsidR="00DD5442" w:rsidRPr="00A325B0" w:rsidRDefault="00DD5442" w:rsidP="00DD5442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После оплаты Тарифа согласно п. 2 настоящего Соглашения Пользователь предоставляет Администрации право сохранить учетные данные для будущих транзакцией в профиле пользователя на условиях </w:t>
      </w:r>
      <w:proofErr w:type="gramStart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Согласия</w:t>
      </w:r>
      <w:proofErr w:type="gram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размещенного по адресу </w:t>
      </w:r>
      <w:proofErr w:type="spellStart"/>
      <w:r w:rsidR="0058074F" w:rsidRPr="00580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</w:t>
      </w:r>
      <w:proofErr w:type="spellEnd"/>
      <w:r w:rsidR="0058074F" w:rsidRPr="00580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proofErr w:type="spellStart"/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riend</w:t>
      </w:r>
      <w:proofErr w:type="spellEnd"/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robot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="00023E34" w:rsidRPr="00023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proofErr w:type="spellStart"/>
      <w:r w:rsidR="00023E34" w:rsidRPr="00023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saving_credentials</w:t>
      </w:r>
      <w:proofErr w:type="spellEnd"/>
      <w:r w:rsidR="007F5B0D" w:rsidRPr="007F5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F5B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docx</w:t>
      </w:r>
    </w:p>
    <w:p w14:paraId="334577EF" w14:textId="16EDDF2A" w:rsidR="00DD5442" w:rsidRPr="00A325B0" w:rsidRDefault="00DD5442" w:rsidP="00DD5442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После проведения первой оплаты Пользователь в автоматическом режиме переводится на Тариф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», согласно которому в течении </w:t>
      </w:r>
      <w:r w:rsidR="006F0AAC" w:rsidRPr="00D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 дней</w:t>
      </w:r>
      <w:r w:rsidRPr="00D54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момента оплаты предоставляется полный доступ к следующему функционалу:</w:t>
      </w:r>
    </w:p>
    <w:p w14:paraId="0B16CBAB" w14:textId="63D958C7" w:rsidR="00DD5442" w:rsidRPr="00A325B0" w:rsidRDefault="00DD5442" w:rsidP="00DD5442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возможность направления запросов и получения результатов автоматической обработки программы для ЭВМ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Твоя </w:t>
      </w:r>
      <w:proofErr w:type="gramStart"/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Подруга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 предназначенной</w:t>
      </w:r>
      <w:proofErr w:type="gram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для анализа поведения пользователей и изучения статистики сообществ в социальных сетях;</w:t>
      </w:r>
    </w:p>
    <w:p w14:paraId="0490094F" w14:textId="77777777" w:rsidR="00DD5442" w:rsidRPr="00A325B0" w:rsidRDefault="00DD5442" w:rsidP="00DD5442">
      <w:pPr>
        <w:numPr>
          <w:ilvl w:val="0"/>
          <w:numId w:val="6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gramStart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ознакомление с информационными материалами (статьями)</w:t>
      </w:r>
      <w:proofErr w:type="gram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размещенными на Сервисе;</w:t>
      </w:r>
    </w:p>
    <w:p w14:paraId="149B661E" w14:textId="12F0651E" w:rsidR="00DD5442" w:rsidRPr="00A325B0" w:rsidRDefault="00DD5442" w:rsidP="00DD5442">
      <w:pPr>
        <w:numPr>
          <w:ilvl w:val="0"/>
          <w:numId w:val="6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иной функционал Сервиса, определяемый Администрацией;</w:t>
      </w:r>
    </w:p>
    <w:p w14:paraId="58BC8C1F" w14:textId="31FF7032" w:rsidR="00DD5442" w:rsidRPr="00C60652" w:rsidRDefault="00DD5442" w:rsidP="00DD5442">
      <w:pPr>
        <w:pStyle w:val="ListParagraph"/>
        <w:numPr>
          <w:ilvl w:val="0"/>
          <w:numId w:val="8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случае возникновения ошибки с проведением оплаты тарифа </w:t>
      </w:r>
      <w:r w:rsidR="00065DAA" w:rsidRPr="00065DA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Пользователь</w:t>
      </w:r>
      <w:r w:rsidR="00A325B0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с целью сохранения доступа к функционалу сервиса,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автоматическом режиме без уведомления переводится на более дешевый тариф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8613F1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54455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friend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robot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="00854455" w:rsidRPr="00E36ABD">
        <w:rPr>
          <w:rFonts w:ascii="Times New Roman" w:hAnsi="Times New Roman" w:cs="Times New Roman"/>
          <w:sz w:val="28"/>
          <w:szCs w:val="28"/>
        </w:rPr>
        <w:t>/tarifi.</w:t>
      </w:r>
      <w:r w:rsidR="00854455" w:rsidRPr="00E36ABD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023E34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23E34" w:rsidRPr="0085445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8613F1"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к которому применяются аналогичные </w:t>
      </w:r>
      <w:proofErr w:type="gramStart"/>
      <w:r w:rsidR="008613F1"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положения</w:t>
      </w:r>
      <w:proofErr w:type="gramEnd"/>
      <w:r w:rsidR="008613F1"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как и к тарифу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="008613F1"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7F231DDB" w14:textId="4FF30E6F" w:rsidR="00C60652" w:rsidRPr="00A325B0" w:rsidRDefault="00C60652" w:rsidP="00DD5442">
      <w:pPr>
        <w:pStyle w:val="ListParagraph"/>
        <w:numPr>
          <w:ilvl w:val="0"/>
          <w:numId w:val="8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случае возникновения ошибки с проведением оплаты тарифа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Пользователь, с целью сохранения доступа к функционалу сервиса, в автоматическом режиме без уведомления переводится на более дешевый тариф «</w:t>
      </w:r>
      <w:r w:rsidR="003E4E4D" w:rsidRPr="003E4E4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Искатель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 w:rsidR="00854455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friend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robot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="00E36ABD" w:rsidRPr="00E36ABD">
        <w:rPr>
          <w:rFonts w:ascii="Times New Roman" w:hAnsi="Times New Roman" w:cs="Times New Roman"/>
          <w:sz w:val="28"/>
          <w:szCs w:val="28"/>
        </w:rPr>
        <w:t>/</w:t>
      </w:r>
      <w:r w:rsidR="00854455" w:rsidRPr="00E36ABD">
        <w:rPr>
          <w:rFonts w:ascii="Times New Roman" w:hAnsi="Times New Roman" w:cs="Times New Roman"/>
          <w:sz w:val="28"/>
          <w:szCs w:val="28"/>
        </w:rPr>
        <w:t>tarifi.</w:t>
      </w:r>
      <w:r w:rsidR="00854455" w:rsidRPr="00E36ABD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854455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854455" w:rsidRPr="00854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к </w:t>
      </w:r>
      <w:r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lastRenderedPageBreak/>
        <w:t xml:space="preserve">которому применяются аналогичные </w:t>
      </w:r>
      <w:proofErr w:type="gramStart"/>
      <w:r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положения</w:t>
      </w:r>
      <w:proofErr w:type="gramEnd"/>
      <w:r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как и к тарифу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Pr="00A325B0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».</w:t>
      </w:r>
    </w:p>
    <w:p w14:paraId="3BB9D190" w14:textId="338E16EA" w:rsidR="00DD5442" w:rsidRPr="00A325B0" w:rsidRDefault="00DD5442" w:rsidP="00DD5442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Пользователь после истечения срока действия Тарифа «Пробный» может использовать исключительно Тариф</w:t>
      </w:r>
      <w:r w:rsidR="008613F1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8613F1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\или</w:t>
      </w:r>
      <w:r w:rsidR="008613F1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="00C6065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C60652" w:rsidRPr="00C6065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C6065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и\или</w:t>
      </w:r>
      <w:r w:rsidR="00C60652" w:rsidRPr="00C6065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C6065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0F3452" w:rsidRPr="003E4E4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Искатель</w:t>
      </w:r>
      <w:r w:rsidR="008613F1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до момента расторжения лицензионного договора, заключенного путем принятия условий Оферты. В случае заключения лицензионного договора путем принятия условий Оферты повторно, пользователь считается новым и приобретает доступ к Сервису согласно п. 2 настоящего Соглашения.</w:t>
      </w:r>
    </w:p>
    <w:p w14:paraId="0DDF4CC1" w14:textId="607B1CE5" w:rsidR="00EF4304" w:rsidRDefault="00DD5442" w:rsidP="00EF4304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После проведения первой оплаты Пользователю предоставляется услуга </w:t>
      </w:r>
      <w:proofErr w:type="spellStart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автоплатежа</w:t>
      </w:r>
      <w:proofErr w:type="spell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от которой Пользователь вправе в любой момент оказаться посредством функционала Сервиса. До момента отказа Пользователя денежные средства, предназначенные для оплаты доступа к Тарифу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3E003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3E003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«</w:t>
      </w:r>
      <w:r w:rsidR="00E764F8" w:rsidRPr="003E4E4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Искатель</w:t>
      </w:r>
      <w:r w:rsidR="003E003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DB6A97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 за 1 (один) календарный день до даты истечения срока действия предыдущего оплаченного периода. В случае, если размер денежных средств на счете банковской карты Пользователя, привязанной к Профилю, окажется недостаточной доступ к Сервису приостанавливается. Попытки проведения платежа будут осуществляться до момента отключения </w:t>
      </w:r>
      <w:proofErr w:type="spellStart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автоплатежа</w:t>
      </w:r>
      <w:proofErr w:type="spellEnd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или отмены подписки.</w:t>
      </w:r>
    </w:p>
    <w:p w14:paraId="342B4315" w14:textId="77777777" w:rsidR="00EF4304" w:rsidRPr="00EF4304" w:rsidRDefault="00EF4304" w:rsidP="00EF4304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Администрация установила следующую стоимость Тарифов:</w:t>
      </w:r>
    </w:p>
    <w:p w14:paraId="7AB9575E" w14:textId="2830D180" w:rsidR="00EF4304" w:rsidRPr="00A325B0" w:rsidRDefault="00EF4304" w:rsidP="00EF4304">
      <w:pPr>
        <w:spacing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«Пробный» –</w:t>
      </w:r>
      <w:r w:rsidR="00D103F7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20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руб.</w:t>
      </w:r>
    </w:p>
    <w:p w14:paraId="3359A0B8" w14:textId="58A56EB8" w:rsidR="00EF4304" w:rsidRPr="00A325B0" w:rsidRDefault="00EF4304" w:rsidP="00EF4304">
      <w:pPr>
        <w:spacing w:before="60"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– </w:t>
      </w:r>
      <w:r w:rsidR="00D103F7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1099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руб.</w:t>
      </w:r>
    </w:p>
    <w:p w14:paraId="10777828" w14:textId="1DFAB5F7" w:rsidR="00EF4304" w:rsidRDefault="00EF4304" w:rsidP="00EF4304">
      <w:pPr>
        <w:spacing w:before="60"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- 3</w:t>
      </w:r>
      <w:r w:rsidR="00D103F7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85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руб.</w:t>
      </w:r>
    </w:p>
    <w:p w14:paraId="1A4299EF" w14:textId="05409010" w:rsidR="003E003A" w:rsidRPr="00A325B0" w:rsidRDefault="003E003A" w:rsidP="00EF4304">
      <w:pPr>
        <w:spacing w:before="60"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- </w:t>
      </w:r>
      <w:r w:rsidR="00D103F7" w:rsidRP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220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руб. </w:t>
      </w:r>
    </w:p>
    <w:p w14:paraId="655E366E" w14:textId="3EAD12D6" w:rsidR="00DD5442" w:rsidRPr="00EF4304" w:rsidRDefault="00DD5442" w:rsidP="00EF430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Платежи (транзакции) производятся в российских рублях. Указанная в настоящем пункте сумма является окончательной и включает в себя все </w:t>
      </w:r>
      <w:r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налоги и издержки Администрации по получению оплаты и исполнению принятых на себя обязательств.</w:t>
      </w:r>
    </w:p>
    <w:p w14:paraId="6A5B09D4" w14:textId="75688006" w:rsidR="00DD5442" w:rsidRPr="00A325B0" w:rsidRDefault="00EF4304" w:rsidP="00DD5442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D5442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Администрация в одностороннем порядке устанавливает размер и содержание Тарифов. Тарифы могут быть изменены Администрацией в любое время без какого-либо специального уведомления об этом Пользователя. Размер новых тарифов вступает в силу с момента истечения срока действия оплаченного ранее Тарифа.</w:t>
      </w:r>
    </w:p>
    <w:p w14:paraId="4194EB1F" w14:textId="5080882E" w:rsidR="00DD5442" w:rsidRPr="00EF4304" w:rsidRDefault="00EF4304" w:rsidP="00EF430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DD5442"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Для отказа от настоящего Соглашения и отмены рекуррентных платежей Пользователь может по своему выбору:</w:t>
      </w:r>
    </w:p>
    <w:p w14:paraId="090CEDB1" w14:textId="69601F2C" w:rsidR="00DD5442" w:rsidRPr="00A325B0" w:rsidRDefault="00DD5442" w:rsidP="00DD5442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Отказаться от лицензионного договора согласно п. 7.</w:t>
      </w:r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8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Оферты, а именно направив соответствующее заявление на адрес электронной почты </w:t>
      </w:r>
      <w:proofErr w:type="spellStart"/>
      <w:r w:rsidR="00F2252C" w:rsidRPr="00F225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</w:t>
      </w:r>
      <w:proofErr w:type="spellEnd"/>
      <w:r w:rsidR="00F2252C" w:rsidRPr="00F225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@</w:t>
      </w:r>
      <w:bookmarkStart w:id="0" w:name="_Hlk174541801"/>
      <w:r w:rsid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riend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robot</w:t>
      </w:r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E36ABD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="00E36ABD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Заявление предоставляется в форме скан-копии подписанного заявления и должно содержать указание фамилии, имени и отчества пользователя,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данные его аккаунта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приложении «</w:t>
      </w:r>
      <w:r w:rsidR="00807A61" w:rsidRPr="00D540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воя Подруга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(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ID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аккаунта, который можно увидеть во вкладке «Информация» (крайняя правая вкладка в меню), а также 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ID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мессенджере </w:t>
      </w:r>
      <w:r w:rsidR="00E80096"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Telegram</w:t>
      </w:r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174542085"/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(тот же </w:t>
      </w:r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ID</w:t>
      </w:r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что и от аккаунта в приложении «</w:t>
      </w:r>
      <w:r w:rsidR="00E36AB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Твоя Подруга</w:t>
      </w:r>
      <w:r w:rsid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») </w:t>
      </w:r>
      <w:bookmarkEnd w:id="1"/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Договор считается расторгнутым на следующий день после получения соответствующего извещения.</w:t>
      </w:r>
    </w:p>
    <w:bookmarkEnd w:id="0"/>
    <w:p w14:paraId="19C65C9A" w14:textId="1C318414" w:rsidR="003F0252" w:rsidRDefault="003F0252" w:rsidP="003F0252">
      <w:pPr>
        <w:numPr>
          <w:ilvl w:val="0"/>
          <w:numId w:val="14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Отказаться от рекуррентных платежей с использованием интерфейса Сервиса в разделе «Информация»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заполнив форму «Отмена подписки», расположенной по ссылке «Отмена подписки» в нижней части экрана – интерфейса раздела</w:t>
      </w: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3BACF15" w14:textId="77777777" w:rsidR="003F0252" w:rsidRPr="003F0252" w:rsidRDefault="003F0252" w:rsidP="003F0252">
      <w:pPr>
        <w:spacing w:before="60"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C96E212" w14:textId="77777777" w:rsidR="003F0252" w:rsidRPr="00EF4304" w:rsidRDefault="003F0252" w:rsidP="003F0252">
      <w:pPr>
        <w:pStyle w:val="ListParagraph"/>
        <w:numPr>
          <w:ilvl w:val="0"/>
          <w:numId w:val="12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F4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Пользователю, оформившему Подписку в соответствии с Условиями, может быть доступна функциональная возможность по приостановке Подписки на срок не менее чем 7 (семь) календарных дней и не чаще одного раза в шесть месяцев. После истечения срока приостановки Подписки Подписка возобновляется на срок действия ранее не использованного бесплатного или предоплаченного периода Подписки с </w:t>
      </w:r>
      <w:r w:rsidRPr="00EF43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условием автоматического её продления в соответствии с п.7.1 Договора Оферты. После активации функции приостановки подписки функция отмены подписки станет неактивной. Для полного отказа от услуг и отмены подписки необходимо сначала восстановить подписку и далее следовать пункту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F4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договора. </w:t>
      </w:r>
      <w:r w:rsidRPr="00EF4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C13BF19" w14:textId="77777777" w:rsidR="003F0252" w:rsidRDefault="003F0252" w:rsidP="003F0252">
      <w:pPr>
        <w:spacing w:before="60" w:line="360" w:lineRule="auto"/>
        <w:ind w:left="72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1842A8C" w14:textId="77777777" w:rsidR="00DD5442" w:rsidRPr="00A325B0" w:rsidRDefault="00DD5442" w:rsidP="00EF4304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Денежные средства, оплаченные Администрации за доступ к сервису по Тарифам, указанным в п. 7 настоящего Соглашения после предоставления доступа не подлежат возврату.  Доступ считается предоставленным с момента получения Пользователем технической возможности использовать Сервис согласно п. 2 и 4 настоящего Соглашения, и не зависит от фактического его использования. Пересчет либо возврат оплаченных денежных средств за предоставленный согласно Тарифам, доступ не производится, доступ сохраняется до конца оплаченного периода.</w:t>
      </w:r>
    </w:p>
    <w:p w14:paraId="06610C4A" w14:textId="4D28B653" w:rsidR="00DD5442" w:rsidRPr="00EF4304" w:rsidRDefault="00DD5442" w:rsidP="00EF430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F43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Соглашение вступает в силу с момента его акцепта Пользователем и действует до даты принятия новой редакции Соглашения. В случае возникновения спора между Администраций и Пользователем, связанного с исполнением Соглашения, он разрешается путем договоренности Сторон или, при невозможности достижения согласия, он разрешается в соответствии с действующим законодательством Российской Федерации в суде по месту нахождения Администрации. Применимым правом является право Российской Федерации. До обращения в соответствующий суд заинтересованная Сторона направляет другой Стороне претензию, срок ответа на которую устанавливается 20 (двадцать) календарных дней с момента её получения.</w:t>
      </w:r>
    </w:p>
    <w:p w14:paraId="08E1C473" w14:textId="57677EF4" w:rsidR="00FD6A58" w:rsidRDefault="00FD6A58" w:rsidP="002B0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BFD49" w14:textId="77777777" w:rsidR="008F320D" w:rsidRPr="00A325B0" w:rsidRDefault="008F320D" w:rsidP="008F320D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Владелец Сайта:</w:t>
      </w:r>
    </w:p>
    <w:p w14:paraId="6160C604" w14:textId="77777777" w:rsidR="008F320D" w:rsidRPr="00A325B0" w:rsidRDefault="008F320D" w:rsidP="008F320D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325B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Индивидуальный предприниматель</w:t>
      </w:r>
    </w:p>
    <w:p w14:paraId="589961E4" w14:textId="5C54CB77" w:rsidR="008F320D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АМОСОВ АНДРЕЙ АНДРЕЕВИЧ</w:t>
      </w:r>
    </w:p>
    <w:p w14:paraId="0F4D4AE3" w14:textId="77777777" w:rsidR="008F320D" w:rsidRDefault="008F320D" w:rsidP="008F32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3E9EE3" w14:textId="77777777" w:rsidR="008F320D" w:rsidRPr="001C52EA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lastRenderedPageBreak/>
        <w:t>Юридический адрес организации</w:t>
      </w:r>
    </w:p>
    <w:p w14:paraId="0A3A10F9" w14:textId="77777777" w:rsidR="008F320D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320D">
        <w:rPr>
          <w:rFonts w:ascii="Times New Roman" w:hAnsi="Times New Roman" w:cs="Times New Roman"/>
          <w:sz w:val="28"/>
          <w:szCs w:val="28"/>
        </w:rPr>
        <w:t xml:space="preserve">117312, РОССИЯ, Г МОСКВА, УЛ ВАВИЛОВА, Д 49, КОРП 2, КВ 24 </w:t>
      </w:r>
    </w:p>
    <w:p w14:paraId="3798A4E2" w14:textId="58D02225" w:rsidR="008F320D" w:rsidRPr="001C52EA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320D">
        <w:rPr>
          <w:rFonts w:ascii="Times New Roman" w:hAnsi="Times New Roman" w:cs="Times New Roman"/>
          <w:sz w:val="28"/>
          <w:szCs w:val="28"/>
        </w:rPr>
        <w:t>772352059109</w:t>
      </w:r>
      <w:r w:rsidRPr="001C52EA">
        <w:rPr>
          <w:rFonts w:ascii="Times New Roman" w:hAnsi="Times New Roman" w:cs="Times New Roman"/>
          <w:sz w:val="28"/>
          <w:szCs w:val="28"/>
        </w:rPr>
        <w:t>,</w:t>
      </w:r>
    </w:p>
    <w:p w14:paraId="75FA32B0" w14:textId="59FD249D" w:rsidR="008F320D" w:rsidRPr="001C52EA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ОГРН/ОГРНИП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320D">
        <w:rPr>
          <w:rFonts w:ascii="Times New Roman" w:hAnsi="Times New Roman" w:cs="Times New Roman"/>
          <w:sz w:val="28"/>
          <w:szCs w:val="28"/>
        </w:rPr>
        <w:t>325774600414770</w:t>
      </w:r>
      <w:r w:rsidRPr="001C52EA">
        <w:rPr>
          <w:rFonts w:ascii="Times New Roman" w:hAnsi="Times New Roman" w:cs="Times New Roman"/>
          <w:sz w:val="28"/>
          <w:szCs w:val="28"/>
        </w:rPr>
        <w:t>,</w:t>
      </w:r>
    </w:p>
    <w:p w14:paraId="1A7779CF" w14:textId="16091511" w:rsidR="008F320D" w:rsidRPr="001C52EA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320D">
        <w:rPr>
          <w:rFonts w:ascii="Times New Roman" w:hAnsi="Times New Roman" w:cs="Times New Roman"/>
          <w:sz w:val="28"/>
          <w:szCs w:val="28"/>
        </w:rPr>
        <w:t>40802810400008432231</w:t>
      </w:r>
      <w:r w:rsidRPr="001C52EA">
        <w:rPr>
          <w:rFonts w:ascii="Times New Roman" w:hAnsi="Times New Roman" w:cs="Times New Roman"/>
          <w:sz w:val="28"/>
          <w:szCs w:val="28"/>
        </w:rPr>
        <w:t>,</w:t>
      </w:r>
    </w:p>
    <w:p w14:paraId="7488B504" w14:textId="77777777" w:rsidR="008F320D" w:rsidRPr="001C52EA" w:rsidRDefault="008F320D" w:rsidP="008F320D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Банк</w:t>
      </w:r>
    </w:p>
    <w:p w14:paraId="3B954AD9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1C52EA">
        <w:rPr>
          <w:rFonts w:ascii="Times New Roman" w:hAnsi="Times New Roman" w:cs="Times New Roman"/>
          <w:sz w:val="28"/>
          <w:szCs w:val="28"/>
        </w:rPr>
        <w:t>ТБанк</w:t>
      </w:r>
      <w:proofErr w:type="spellEnd"/>
      <w:r w:rsidRPr="001C52EA">
        <w:rPr>
          <w:rFonts w:ascii="Times New Roman" w:hAnsi="Times New Roman" w:cs="Times New Roman"/>
          <w:sz w:val="28"/>
          <w:szCs w:val="28"/>
        </w:rPr>
        <w:t>»,</w:t>
      </w:r>
    </w:p>
    <w:p w14:paraId="69652BFD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ИНН банка</w:t>
      </w:r>
    </w:p>
    <w:p w14:paraId="69557BD9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7710140679,</w:t>
      </w:r>
    </w:p>
    <w:p w14:paraId="0F7D261A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БИК банка</w:t>
      </w:r>
    </w:p>
    <w:p w14:paraId="4F2B66FF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044525974,</w:t>
      </w:r>
    </w:p>
    <w:p w14:paraId="4F1B1D47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Корреспондентский счет банка</w:t>
      </w:r>
    </w:p>
    <w:p w14:paraId="5E3F020F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30101810145250000974,</w:t>
      </w:r>
    </w:p>
    <w:p w14:paraId="323EEE6A" w14:textId="77777777" w:rsidR="008F320D" w:rsidRPr="001C52EA" w:rsidRDefault="008F320D" w:rsidP="008F32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Юридический адрес банка</w:t>
      </w:r>
    </w:p>
    <w:p w14:paraId="334D20BD" w14:textId="77777777" w:rsidR="008F320D" w:rsidRPr="00A325B0" w:rsidRDefault="008F320D" w:rsidP="008F32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2EA">
        <w:rPr>
          <w:rFonts w:ascii="Times New Roman" w:hAnsi="Times New Roman" w:cs="Times New Roman"/>
          <w:sz w:val="28"/>
          <w:szCs w:val="28"/>
        </w:rPr>
        <w:t>127287, г. Москва, ул. Хуторская 2-я, д. 38А, стр. 26</w:t>
      </w:r>
    </w:p>
    <w:p w14:paraId="0AFF444D" w14:textId="77777777" w:rsidR="008F320D" w:rsidRPr="00A325B0" w:rsidRDefault="008F320D" w:rsidP="002B00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320D" w:rsidRPr="00A3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ABD"/>
    <w:multiLevelType w:val="multilevel"/>
    <w:tmpl w:val="32B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43A4F"/>
    <w:multiLevelType w:val="multilevel"/>
    <w:tmpl w:val="4D0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15565"/>
    <w:multiLevelType w:val="multilevel"/>
    <w:tmpl w:val="7CB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451E7"/>
    <w:multiLevelType w:val="multilevel"/>
    <w:tmpl w:val="85BA9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71929"/>
    <w:multiLevelType w:val="multilevel"/>
    <w:tmpl w:val="D16EE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00748"/>
    <w:multiLevelType w:val="multilevel"/>
    <w:tmpl w:val="ED96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01213"/>
    <w:multiLevelType w:val="multilevel"/>
    <w:tmpl w:val="09E641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266C6"/>
    <w:multiLevelType w:val="multilevel"/>
    <w:tmpl w:val="037C2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90383"/>
    <w:multiLevelType w:val="multilevel"/>
    <w:tmpl w:val="CA7EE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861F1"/>
    <w:multiLevelType w:val="multilevel"/>
    <w:tmpl w:val="75746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50BE6"/>
    <w:multiLevelType w:val="multilevel"/>
    <w:tmpl w:val="3D9296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450F2"/>
    <w:multiLevelType w:val="multilevel"/>
    <w:tmpl w:val="2B0E46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445D8"/>
    <w:multiLevelType w:val="multilevel"/>
    <w:tmpl w:val="67A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C76075"/>
    <w:multiLevelType w:val="multilevel"/>
    <w:tmpl w:val="7FE6F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16E2E"/>
    <w:multiLevelType w:val="multilevel"/>
    <w:tmpl w:val="57AAA4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156F9F"/>
    <w:multiLevelType w:val="multilevel"/>
    <w:tmpl w:val="0C36A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736186">
    <w:abstractNumId w:val="5"/>
  </w:num>
  <w:num w:numId="2" w16cid:durableId="17389258">
    <w:abstractNumId w:val="3"/>
  </w:num>
  <w:num w:numId="3" w16cid:durableId="1500193986">
    <w:abstractNumId w:val="2"/>
  </w:num>
  <w:num w:numId="4" w16cid:durableId="1502699935">
    <w:abstractNumId w:val="9"/>
  </w:num>
  <w:num w:numId="5" w16cid:durableId="36711021">
    <w:abstractNumId w:val="13"/>
  </w:num>
  <w:num w:numId="6" w16cid:durableId="152140831">
    <w:abstractNumId w:val="12"/>
  </w:num>
  <w:num w:numId="7" w16cid:durableId="614407546">
    <w:abstractNumId w:val="8"/>
  </w:num>
  <w:num w:numId="8" w16cid:durableId="1193298969">
    <w:abstractNumId w:val="15"/>
  </w:num>
  <w:num w:numId="9" w16cid:durableId="2090349938">
    <w:abstractNumId w:val="4"/>
  </w:num>
  <w:num w:numId="10" w16cid:durableId="741410992">
    <w:abstractNumId w:val="0"/>
  </w:num>
  <w:num w:numId="11" w16cid:durableId="1345010851">
    <w:abstractNumId w:val="7"/>
  </w:num>
  <w:num w:numId="12" w16cid:durableId="2132899217">
    <w:abstractNumId w:val="14"/>
  </w:num>
  <w:num w:numId="13" w16cid:durableId="948657750">
    <w:abstractNumId w:val="11"/>
  </w:num>
  <w:num w:numId="14" w16cid:durableId="772746150">
    <w:abstractNumId w:val="1"/>
  </w:num>
  <w:num w:numId="15" w16cid:durableId="1195268081">
    <w:abstractNumId w:val="6"/>
  </w:num>
  <w:num w:numId="16" w16cid:durableId="1775706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6F"/>
    <w:rsid w:val="00023E34"/>
    <w:rsid w:val="00036783"/>
    <w:rsid w:val="00065DAA"/>
    <w:rsid w:val="000E21F2"/>
    <w:rsid w:val="000F3452"/>
    <w:rsid w:val="00111316"/>
    <w:rsid w:val="00167226"/>
    <w:rsid w:val="001C580F"/>
    <w:rsid w:val="002B00D9"/>
    <w:rsid w:val="00341B8B"/>
    <w:rsid w:val="00390532"/>
    <w:rsid w:val="003930B9"/>
    <w:rsid w:val="0039476F"/>
    <w:rsid w:val="003E003A"/>
    <w:rsid w:val="003E4E4D"/>
    <w:rsid w:val="003F0252"/>
    <w:rsid w:val="00422755"/>
    <w:rsid w:val="0049370A"/>
    <w:rsid w:val="00515D48"/>
    <w:rsid w:val="00542FDF"/>
    <w:rsid w:val="0058074F"/>
    <w:rsid w:val="005A1170"/>
    <w:rsid w:val="005B4160"/>
    <w:rsid w:val="005F3D14"/>
    <w:rsid w:val="006A76BF"/>
    <w:rsid w:val="006B5E0C"/>
    <w:rsid w:val="006F0AAC"/>
    <w:rsid w:val="006F2DEA"/>
    <w:rsid w:val="00726A5A"/>
    <w:rsid w:val="00747142"/>
    <w:rsid w:val="007F5B0D"/>
    <w:rsid w:val="00807A61"/>
    <w:rsid w:val="00854455"/>
    <w:rsid w:val="008613F1"/>
    <w:rsid w:val="008B38DC"/>
    <w:rsid w:val="008F320D"/>
    <w:rsid w:val="009568BF"/>
    <w:rsid w:val="0098647C"/>
    <w:rsid w:val="00A325B0"/>
    <w:rsid w:val="00A717F2"/>
    <w:rsid w:val="00AB0BB1"/>
    <w:rsid w:val="00B53DE3"/>
    <w:rsid w:val="00B70934"/>
    <w:rsid w:val="00BB5F8F"/>
    <w:rsid w:val="00BC3282"/>
    <w:rsid w:val="00C24C2A"/>
    <w:rsid w:val="00C60448"/>
    <w:rsid w:val="00C60652"/>
    <w:rsid w:val="00C84183"/>
    <w:rsid w:val="00D103F7"/>
    <w:rsid w:val="00D468C4"/>
    <w:rsid w:val="00D54020"/>
    <w:rsid w:val="00D543F6"/>
    <w:rsid w:val="00D67EAE"/>
    <w:rsid w:val="00D906E9"/>
    <w:rsid w:val="00D94921"/>
    <w:rsid w:val="00DB6A97"/>
    <w:rsid w:val="00DD5442"/>
    <w:rsid w:val="00E2227F"/>
    <w:rsid w:val="00E36ABD"/>
    <w:rsid w:val="00E764F8"/>
    <w:rsid w:val="00E80096"/>
    <w:rsid w:val="00EB1D5C"/>
    <w:rsid w:val="00EF4304"/>
    <w:rsid w:val="00F07772"/>
    <w:rsid w:val="00F153D8"/>
    <w:rsid w:val="00F2252C"/>
    <w:rsid w:val="00FC65B7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CAFD"/>
  <w15:chartTrackingRefBased/>
  <w15:docId w15:val="{18131C17-DDE0-4514-8978-0757508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9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76F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76F"/>
    <w:rPr>
      <w:b/>
      <w:bCs/>
      <w:smallCaps/>
      <w:color w:val="0F4761" w:themeColor="accent1" w:themeShade="BF"/>
      <w:spacing w:val="5"/>
    </w:rPr>
  </w:style>
  <w:style w:type="paragraph" w:customStyle="1" w:styleId="textable">
    <w:name w:val="textable"/>
    <w:basedOn w:val="Normal"/>
    <w:rsid w:val="00DD54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DD5442"/>
    <w:rPr>
      <w:b/>
      <w:bCs/>
    </w:rPr>
  </w:style>
  <w:style w:type="character" w:styleId="Hyperlink">
    <w:name w:val="Hyperlink"/>
    <w:basedOn w:val="DefaultParagraphFont"/>
    <w:uiPriority w:val="99"/>
    <w:unhideWhenUsed/>
    <w:rsid w:val="00DD54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45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1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910B-372B-4888-B1F0-95EA6AF1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Зайцев</dc:creator>
  <cp:keywords/>
  <dc:description/>
  <cp:lastModifiedBy>Andrei Amosov</cp:lastModifiedBy>
  <cp:revision>6</cp:revision>
  <dcterms:created xsi:type="dcterms:W3CDTF">2025-08-06T13:28:00Z</dcterms:created>
  <dcterms:modified xsi:type="dcterms:W3CDTF">2025-11-06T11:22:00Z</dcterms:modified>
</cp:coreProperties>
</file>